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C5" w:rsidRDefault="00F9731C" w:rsidP="001F5A6D">
      <w:pPr>
        <w:pStyle w:val="Web"/>
        <w:spacing w:line="360" w:lineRule="auto"/>
        <w:rPr>
          <w:sz w:val="28"/>
          <w:szCs w:val="28"/>
        </w:rPr>
      </w:pPr>
      <w:r w:rsidRPr="00F9731C">
        <w:rPr>
          <w:sz w:val="28"/>
          <w:szCs w:val="28"/>
        </w:rPr>
        <w:t xml:space="preserve">Σας ενημερώνουμε </w:t>
      </w:r>
      <w:r>
        <w:rPr>
          <w:sz w:val="28"/>
          <w:szCs w:val="28"/>
        </w:rPr>
        <w:t xml:space="preserve">ότι η ημερομηνία έναρξης λειτουργίας της </w:t>
      </w:r>
      <w:r>
        <w:t xml:space="preserve"> </w:t>
      </w:r>
      <w:r w:rsidRPr="00F9731C">
        <w:rPr>
          <w:sz w:val="28"/>
          <w:szCs w:val="28"/>
        </w:rPr>
        <w:t xml:space="preserve">Σχολικής Βιβλιοθήκης είναι η 3η </w:t>
      </w:r>
      <w:r w:rsidR="005E419E">
        <w:rPr>
          <w:sz w:val="28"/>
          <w:szCs w:val="28"/>
        </w:rPr>
        <w:t>Νοεμβρ</w:t>
      </w:r>
      <w:r w:rsidRPr="00F9731C">
        <w:rPr>
          <w:sz w:val="28"/>
          <w:szCs w:val="28"/>
        </w:rPr>
        <w:t xml:space="preserve">ίου 2025. </w:t>
      </w:r>
      <w:r>
        <w:rPr>
          <w:sz w:val="28"/>
          <w:szCs w:val="28"/>
        </w:rPr>
        <w:t>Για το σχολικό έτος 202</w:t>
      </w:r>
      <w:r w:rsidR="005E419E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5E419E">
        <w:rPr>
          <w:sz w:val="28"/>
          <w:szCs w:val="28"/>
        </w:rPr>
        <w:t>6 και μέχρι την οριστική διαμόρφωση του ωρολογίου προγράμματος</w:t>
      </w:r>
      <w:r>
        <w:rPr>
          <w:sz w:val="28"/>
          <w:szCs w:val="28"/>
        </w:rPr>
        <w:t xml:space="preserve"> η λειτουργία ορίστηκε</w:t>
      </w:r>
      <w:r w:rsidR="009D1BC5">
        <w:rPr>
          <w:sz w:val="28"/>
          <w:szCs w:val="28"/>
        </w:rPr>
        <w:t>:</w:t>
      </w:r>
    </w:p>
    <w:p w:rsidR="009D1BC5" w:rsidRPr="009D1BC5" w:rsidRDefault="009D1BC5" w:rsidP="00B620B4">
      <w:pPr>
        <w:pStyle w:val="Web"/>
        <w:numPr>
          <w:ilvl w:val="0"/>
          <w:numId w:val="2"/>
        </w:numPr>
        <w:spacing w:line="360" w:lineRule="auto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Κ</w:t>
      </w:r>
      <w:r w:rsidR="00F9731C" w:rsidRPr="003D17AC">
        <w:rPr>
          <w:b/>
          <w:bCs/>
          <w:sz w:val="28"/>
          <w:szCs w:val="28"/>
        </w:rPr>
        <w:t>άθε Δευτέρα την</w:t>
      </w:r>
      <w:r w:rsidR="005E419E">
        <w:rPr>
          <w:b/>
          <w:bCs/>
          <w:sz w:val="28"/>
          <w:szCs w:val="28"/>
        </w:rPr>
        <w:t xml:space="preserve"> </w:t>
      </w:r>
      <w:r w:rsidR="00F9731C" w:rsidRPr="003D17AC">
        <w:rPr>
          <w:b/>
          <w:bCs/>
          <w:sz w:val="28"/>
          <w:szCs w:val="28"/>
        </w:rPr>
        <w:t>5</w:t>
      </w:r>
      <w:r w:rsidR="00F9731C" w:rsidRPr="00521D96">
        <w:rPr>
          <w:b/>
          <w:bCs/>
          <w:sz w:val="28"/>
          <w:szCs w:val="28"/>
          <w:vertAlign w:val="superscript"/>
        </w:rPr>
        <w:t>η</w:t>
      </w:r>
      <w:r w:rsidR="00F9731C" w:rsidRPr="00521D96">
        <w:rPr>
          <w:b/>
          <w:bCs/>
          <w:sz w:val="28"/>
          <w:szCs w:val="28"/>
        </w:rPr>
        <w:t xml:space="preserve"> </w:t>
      </w:r>
      <w:r w:rsidR="00F9731C" w:rsidRPr="003D17AC">
        <w:rPr>
          <w:b/>
          <w:bCs/>
          <w:sz w:val="28"/>
          <w:szCs w:val="28"/>
        </w:rPr>
        <w:t>ώρα</w:t>
      </w:r>
      <w:r w:rsidR="00F9731C">
        <w:rPr>
          <w:b/>
          <w:bCs/>
          <w:sz w:val="28"/>
          <w:szCs w:val="28"/>
        </w:rPr>
        <w:t xml:space="preserve"> (11:45-12:25)</w:t>
      </w:r>
      <w:r w:rsidR="00F9731C" w:rsidRPr="003D17AC">
        <w:rPr>
          <w:b/>
          <w:bCs/>
          <w:sz w:val="28"/>
          <w:szCs w:val="28"/>
        </w:rPr>
        <w:t xml:space="preserve"> </w:t>
      </w:r>
    </w:p>
    <w:p w:rsidR="009D1BC5" w:rsidRPr="005E419E" w:rsidRDefault="009D1BC5" w:rsidP="00B620B4">
      <w:pPr>
        <w:pStyle w:val="Web"/>
        <w:numPr>
          <w:ilvl w:val="0"/>
          <w:numId w:val="2"/>
        </w:numPr>
        <w:spacing w:line="360" w:lineRule="auto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Κ</w:t>
      </w:r>
      <w:r w:rsidR="00F9731C" w:rsidRPr="003D17AC">
        <w:rPr>
          <w:b/>
          <w:bCs/>
          <w:sz w:val="28"/>
          <w:szCs w:val="28"/>
        </w:rPr>
        <w:t>άθε Τ</w:t>
      </w:r>
      <w:r w:rsidR="005E419E">
        <w:rPr>
          <w:b/>
          <w:bCs/>
          <w:sz w:val="28"/>
          <w:szCs w:val="28"/>
        </w:rPr>
        <w:t>ετάρ</w:t>
      </w:r>
      <w:r w:rsidR="00F9731C" w:rsidRPr="003D17AC">
        <w:rPr>
          <w:b/>
          <w:bCs/>
          <w:sz w:val="28"/>
          <w:szCs w:val="28"/>
        </w:rPr>
        <w:t xml:space="preserve">τη την </w:t>
      </w:r>
      <w:r w:rsidR="005E419E" w:rsidRPr="003D17AC">
        <w:rPr>
          <w:b/>
          <w:bCs/>
          <w:sz w:val="28"/>
          <w:szCs w:val="28"/>
        </w:rPr>
        <w:t>4</w:t>
      </w:r>
      <w:r w:rsidR="005E419E" w:rsidRPr="00521D96">
        <w:rPr>
          <w:b/>
          <w:bCs/>
          <w:sz w:val="28"/>
          <w:szCs w:val="28"/>
          <w:vertAlign w:val="superscript"/>
        </w:rPr>
        <w:t>η</w:t>
      </w:r>
      <w:r w:rsidR="005E419E">
        <w:rPr>
          <w:b/>
          <w:bCs/>
          <w:sz w:val="28"/>
          <w:szCs w:val="28"/>
        </w:rPr>
        <w:t xml:space="preserve"> ώρα (10:45 – 11:30)</w:t>
      </w:r>
    </w:p>
    <w:p w:rsidR="005E419E" w:rsidRPr="009D1BC5" w:rsidRDefault="005E419E" w:rsidP="00B620B4">
      <w:pPr>
        <w:pStyle w:val="Web"/>
        <w:numPr>
          <w:ilvl w:val="0"/>
          <w:numId w:val="2"/>
        </w:numPr>
        <w:spacing w:line="360" w:lineRule="auto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Κάθε Παρασκευή την 3</w:t>
      </w:r>
      <w:r w:rsidRPr="005E419E">
        <w:rPr>
          <w:b/>
          <w:bCs/>
          <w:sz w:val="28"/>
          <w:szCs w:val="28"/>
          <w:vertAlign w:val="superscript"/>
        </w:rPr>
        <w:t>η</w:t>
      </w:r>
      <w:r>
        <w:rPr>
          <w:b/>
          <w:bCs/>
          <w:sz w:val="28"/>
          <w:szCs w:val="28"/>
        </w:rPr>
        <w:t xml:space="preserve"> ώρα (10:00 – 10:45)</w:t>
      </w:r>
    </w:p>
    <w:p w:rsidR="00636BD1" w:rsidRPr="00636BD1" w:rsidRDefault="00F9731C" w:rsidP="009D1BC5">
      <w:pPr>
        <w:pStyle w:val="Web"/>
        <w:spacing w:line="360" w:lineRule="auto"/>
        <w:rPr>
          <w:sz w:val="28"/>
          <w:szCs w:val="28"/>
          <w:u w:val="single"/>
        </w:rPr>
      </w:pPr>
      <w:r w:rsidRPr="00F9731C">
        <w:rPr>
          <w:sz w:val="28"/>
          <w:szCs w:val="28"/>
        </w:rPr>
        <w:t xml:space="preserve">Τα τμήματα προσέρχονται σύμφωνα με το αναρτημένο πρόγραμμα και με τη </w:t>
      </w:r>
      <w:r w:rsidRPr="00636BD1">
        <w:rPr>
          <w:sz w:val="28"/>
          <w:szCs w:val="28"/>
          <w:u w:val="single"/>
        </w:rPr>
        <w:t>συνοδεία του εκπαιδευτικού που διδάσκει εκείνη την ώρα στο τμήμα.</w:t>
      </w:r>
      <w:r w:rsidR="00ED55DC" w:rsidRPr="00636BD1">
        <w:rPr>
          <w:sz w:val="28"/>
          <w:szCs w:val="28"/>
          <w:u w:val="single"/>
        </w:rPr>
        <w:t xml:space="preserve"> </w:t>
      </w:r>
    </w:p>
    <w:p w:rsidR="00ED55DC" w:rsidRDefault="00ED55DC" w:rsidP="001F5A6D">
      <w:pPr>
        <w:pStyle w:val="Web"/>
        <w:spacing w:line="360" w:lineRule="auto"/>
        <w:rPr>
          <w:sz w:val="28"/>
          <w:szCs w:val="28"/>
        </w:rPr>
      </w:pPr>
      <w:r w:rsidRPr="00ED55DC">
        <w:rPr>
          <w:sz w:val="28"/>
          <w:szCs w:val="28"/>
        </w:rPr>
        <w:t>Οι μαθητές/</w:t>
      </w:r>
      <w:proofErr w:type="spellStart"/>
      <w:r w:rsidRPr="00ED55DC">
        <w:rPr>
          <w:sz w:val="28"/>
          <w:szCs w:val="28"/>
        </w:rPr>
        <w:t>τριες</w:t>
      </w:r>
      <w:proofErr w:type="spellEnd"/>
      <w:r w:rsidRPr="00ED55DC">
        <w:rPr>
          <w:sz w:val="28"/>
          <w:szCs w:val="28"/>
        </w:rPr>
        <w:t xml:space="preserve"> θα επιστρέφουν τα βιβλία που δανείστηκαν την επόμενη φορά που θα προσέρχονται για δανεισμό σύμφωνα με το πρόγραμμα. Δύνα</w:t>
      </w:r>
      <w:r w:rsidR="00482EA0">
        <w:rPr>
          <w:sz w:val="28"/>
          <w:szCs w:val="28"/>
        </w:rPr>
        <w:t>ν</w:t>
      </w:r>
      <w:r w:rsidRPr="00ED55DC">
        <w:rPr>
          <w:sz w:val="28"/>
          <w:szCs w:val="28"/>
        </w:rPr>
        <w:t xml:space="preserve">ται να τα επιστρέφουν νωρίτερα </w:t>
      </w:r>
      <w:r>
        <w:rPr>
          <w:sz w:val="28"/>
          <w:szCs w:val="28"/>
        </w:rPr>
        <w:t xml:space="preserve">τις ώρες λειτουργίας της βιβλιοθήκης αφήνοντάς τα σε προκαθορισμένα ράφια που έχει ορίσει η υπεύθυνη. </w:t>
      </w:r>
    </w:p>
    <w:p w:rsidR="00F9731C" w:rsidRPr="00F9731C" w:rsidRDefault="00482EA0" w:rsidP="001F5A6D">
      <w:pPr>
        <w:pStyle w:val="Web"/>
        <w:spacing w:line="360" w:lineRule="auto"/>
        <w:rPr>
          <w:sz w:val="28"/>
          <w:szCs w:val="28"/>
        </w:rPr>
      </w:pPr>
      <w:r w:rsidRPr="00482EA0">
        <w:rPr>
          <w:b/>
          <w:bCs/>
          <w:sz w:val="28"/>
          <w:szCs w:val="28"/>
        </w:rPr>
        <w:t>Ο δανεισμός θα γίνεται κάθε μήνα σύμφωνα με το παρακάτω πρόγραμμα</w:t>
      </w:r>
      <w:r>
        <w:rPr>
          <w:b/>
          <w:bCs/>
          <w:sz w:val="28"/>
          <w:szCs w:val="28"/>
        </w:rPr>
        <w:t>:</w:t>
      </w: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9"/>
        <w:gridCol w:w="550"/>
        <w:gridCol w:w="580"/>
        <w:gridCol w:w="587"/>
        <w:gridCol w:w="604"/>
        <w:gridCol w:w="580"/>
        <w:gridCol w:w="626"/>
        <w:gridCol w:w="605"/>
        <w:gridCol w:w="543"/>
        <w:gridCol w:w="543"/>
        <w:gridCol w:w="605"/>
        <w:gridCol w:w="543"/>
        <w:gridCol w:w="626"/>
        <w:gridCol w:w="605"/>
        <w:gridCol w:w="343"/>
      </w:tblGrid>
      <w:tr w:rsidR="00B72967" w:rsidRPr="00FC122C" w:rsidTr="00B72967">
        <w:trPr>
          <w:trHeight w:val="419"/>
        </w:trPr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FC122C" w:rsidRPr="00FC122C" w:rsidRDefault="00FC122C" w:rsidP="00FC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FC122C" w:rsidRPr="00FC122C" w:rsidRDefault="00FC122C" w:rsidP="00FC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C122C" w:rsidRPr="00FC122C" w:rsidRDefault="00F73D5D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C122C" w:rsidRPr="00FC122C" w:rsidRDefault="00F73D5D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FC122C" w:rsidRPr="00FC122C" w:rsidRDefault="00F73D5D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FC122C" w:rsidRPr="00FC122C" w:rsidRDefault="00F73D5D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FC122C" w:rsidRPr="00FC122C" w:rsidRDefault="00F73D5D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FC122C" w:rsidRPr="00FC122C" w:rsidRDefault="0092422E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FC122C" w:rsidRPr="00FC122C" w:rsidRDefault="0092422E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FC122C" w:rsidRPr="00FC122C" w:rsidRDefault="0092422E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343" w:type="dxa"/>
            <w:shd w:val="clear" w:color="auto" w:fill="auto"/>
            <w:noWrap/>
            <w:vAlign w:val="bottom"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72967" w:rsidRPr="00FC122C" w:rsidTr="00B72967">
        <w:trPr>
          <w:trHeight w:val="419"/>
        </w:trPr>
        <w:tc>
          <w:tcPr>
            <w:tcW w:w="1429" w:type="dxa"/>
            <w:shd w:val="clear" w:color="auto" w:fill="auto"/>
            <w:noWrap/>
            <w:vAlign w:val="bottom"/>
          </w:tcPr>
          <w:p w:rsidR="00FA1AEC" w:rsidRPr="00FC122C" w:rsidRDefault="00FA1AEC" w:rsidP="00FA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FA1AEC" w:rsidRPr="00FC122C" w:rsidRDefault="00FA1AEC" w:rsidP="00FA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FA1AEC" w:rsidRPr="00FC122C" w:rsidRDefault="00F73D5D" w:rsidP="00FA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FA1AEC" w:rsidRPr="00FC122C" w:rsidRDefault="00F73D5D" w:rsidP="00FA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 w:rsidR="00FA1AEC" w:rsidRPr="00FC122C" w:rsidRDefault="00FA1AEC" w:rsidP="00FA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FA1AEC" w:rsidRPr="00FC122C" w:rsidRDefault="00F73D5D" w:rsidP="00FA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FA1AEC" w:rsidRPr="00FC122C" w:rsidRDefault="00F73D5D" w:rsidP="00FA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:rsidR="00FA1AEC" w:rsidRPr="00FC122C" w:rsidRDefault="00F73D5D" w:rsidP="00FA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543" w:type="dxa"/>
            <w:shd w:val="clear" w:color="auto" w:fill="auto"/>
            <w:noWrap/>
            <w:vAlign w:val="center"/>
          </w:tcPr>
          <w:p w:rsidR="00FA1AEC" w:rsidRPr="00FC122C" w:rsidRDefault="00FA1AEC" w:rsidP="00FA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43" w:type="dxa"/>
            <w:shd w:val="clear" w:color="auto" w:fill="auto"/>
            <w:noWrap/>
            <w:vAlign w:val="center"/>
          </w:tcPr>
          <w:p w:rsidR="00FA1AEC" w:rsidRPr="00FC122C" w:rsidRDefault="0092422E" w:rsidP="00FA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:rsidR="00FA1AEC" w:rsidRPr="00FC122C" w:rsidRDefault="00FA1AEC" w:rsidP="00FA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43" w:type="dxa"/>
            <w:shd w:val="clear" w:color="auto" w:fill="auto"/>
            <w:noWrap/>
            <w:vAlign w:val="center"/>
          </w:tcPr>
          <w:p w:rsidR="00FA1AEC" w:rsidRPr="00FC122C" w:rsidRDefault="0092422E" w:rsidP="00FA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:rsidR="00FA1AEC" w:rsidRPr="00FC122C" w:rsidRDefault="0092422E" w:rsidP="00FA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:rsidR="00FA1AEC" w:rsidRPr="00FC122C" w:rsidRDefault="0092422E" w:rsidP="00FA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343" w:type="dxa"/>
            <w:shd w:val="clear" w:color="auto" w:fill="auto"/>
            <w:noWrap/>
            <w:vAlign w:val="center"/>
          </w:tcPr>
          <w:p w:rsidR="00FA1AEC" w:rsidRPr="00FC122C" w:rsidRDefault="00FA1AEC" w:rsidP="00FA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72967" w:rsidRPr="00FC122C" w:rsidTr="00B72967">
        <w:trPr>
          <w:trHeight w:val="419"/>
        </w:trPr>
        <w:tc>
          <w:tcPr>
            <w:tcW w:w="1429" w:type="dxa"/>
            <w:vMerge w:val="restart"/>
            <w:vAlign w:val="center"/>
            <w:hideMark/>
          </w:tcPr>
          <w:p w:rsidR="00FC122C" w:rsidRPr="00FC122C" w:rsidRDefault="0013123B" w:rsidP="00FC1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ΝΟΕΜΒΡΙΟΣ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3η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C122C" w:rsidRPr="00FC122C" w:rsidRDefault="00FC122C" w:rsidP="00FC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FC122C" w:rsidRPr="00B72967" w:rsidRDefault="00961971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729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Ε1</w:t>
            </w: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FC122C" w:rsidRPr="00B72967" w:rsidRDefault="00FC122C" w:rsidP="00FC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FC122C" w:rsidRPr="00B72967" w:rsidRDefault="005731B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729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Γ2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FC122C" w:rsidRPr="00B72967" w:rsidRDefault="00FC122C" w:rsidP="00FC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FC122C" w:rsidRPr="00B72967" w:rsidRDefault="00FC122C" w:rsidP="00FC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FC122C" w:rsidRPr="00B72967" w:rsidRDefault="00FC122C" w:rsidP="00FC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FC122C" w:rsidRPr="00B72967" w:rsidRDefault="005731BC" w:rsidP="00B72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729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Γ1</w:t>
            </w:r>
          </w:p>
        </w:tc>
        <w:tc>
          <w:tcPr>
            <w:tcW w:w="343" w:type="dxa"/>
            <w:shd w:val="clear" w:color="auto" w:fill="auto"/>
            <w:noWrap/>
            <w:vAlign w:val="bottom"/>
          </w:tcPr>
          <w:p w:rsidR="00FC122C" w:rsidRPr="00FC122C" w:rsidRDefault="00FC122C" w:rsidP="00FC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72967" w:rsidRPr="00FC122C" w:rsidTr="00B72967">
        <w:trPr>
          <w:trHeight w:val="419"/>
        </w:trPr>
        <w:tc>
          <w:tcPr>
            <w:tcW w:w="1429" w:type="dxa"/>
            <w:vMerge/>
            <w:vAlign w:val="center"/>
            <w:hideMark/>
          </w:tcPr>
          <w:p w:rsidR="00FC122C" w:rsidRPr="00FC122C" w:rsidRDefault="00FC122C" w:rsidP="00FC1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4η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FC122C" w:rsidRPr="00B72967" w:rsidRDefault="00935CF8" w:rsidP="00935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729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ΣΤ1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C122C" w:rsidRPr="00B72967" w:rsidRDefault="00FC122C" w:rsidP="00FC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C122C" w:rsidRPr="00B72967" w:rsidRDefault="00FC122C" w:rsidP="00FC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FC122C" w:rsidRPr="00B72967" w:rsidRDefault="00961971" w:rsidP="0096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729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FC122C" w:rsidRPr="00B72967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FC122C" w:rsidRPr="00B72967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FC122C" w:rsidRPr="00B72967" w:rsidRDefault="00FC122C" w:rsidP="00FC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FC122C" w:rsidRPr="00B72967" w:rsidRDefault="00FC122C" w:rsidP="00FC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FC122C" w:rsidRPr="00B72967" w:rsidRDefault="00FC122C" w:rsidP="00FC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FC122C" w:rsidRPr="00B72967" w:rsidRDefault="005731B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729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Δ1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72967" w:rsidRPr="00FC122C" w:rsidTr="00B72967">
        <w:trPr>
          <w:trHeight w:val="419"/>
        </w:trPr>
        <w:tc>
          <w:tcPr>
            <w:tcW w:w="1429" w:type="dxa"/>
            <w:vMerge/>
            <w:vAlign w:val="center"/>
            <w:hideMark/>
          </w:tcPr>
          <w:p w:rsidR="00FC122C" w:rsidRPr="00FC122C" w:rsidRDefault="00FC122C" w:rsidP="00FC1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5η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FC122C" w:rsidRPr="00B72967" w:rsidRDefault="00A11AF2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729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ΣΤ3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FC122C" w:rsidRPr="00B72967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FC122C" w:rsidRPr="00B72967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C122C" w:rsidRPr="00B72967" w:rsidRDefault="00935CF8" w:rsidP="00935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729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ΣΤ2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FC122C" w:rsidRPr="00B72967" w:rsidRDefault="00FC122C" w:rsidP="00FC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FC122C" w:rsidRPr="00B72967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FC122C" w:rsidRPr="00B72967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FC122C" w:rsidRPr="00B72967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FC122C" w:rsidRPr="00B72967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3" w:type="dxa"/>
            <w:shd w:val="clear" w:color="auto" w:fill="auto"/>
            <w:noWrap/>
            <w:vAlign w:val="bottom"/>
          </w:tcPr>
          <w:p w:rsidR="00FC122C" w:rsidRPr="00B72967" w:rsidRDefault="005731B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729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Δ2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:rsidR="00FC122C" w:rsidRPr="00FC122C" w:rsidRDefault="00FC122C" w:rsidP="00FC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B40416" w:rsidRDefault="00B40416" w:rsidP="001F5A6D">
      <w:pPr>
        <w:pStyle w:val="Web"/>
        <w:spacing w:line="360" w:lineRule="auto"/>
        <w:rPr>
          <w:rStyle w:val="a5"/>
          <w:sz w:val="28"/>
          <w:szCs w:val="28"/>
        </w:rPr>
      </w:pP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9"/>
        <w:gridCol w:w="550"/>
        <w:gridCol w:w="580"/>
        <w:gridCol w:w="587"/>
        <w:gridCol w:w="604"/>
        <w:gridCol w:w="498"/>
        <w:gridCol w:w="567"/>
        <w:gridCol w:w="570"/>
        <w:gridCol w:w="570"/>
        <w:gridCol w:w="567"/>
        <w:gridCol w:w="567"/>
        <w:gridCol w:w="567"/>
        <w:gridCol w:w="567"/>
        <w:gridCol w:w="567"/>
        <w:gridCol w:w="477"/>
      </w:tblGrid>
      <w:tr w:rsidR="00BC3F5F" w:rsidRPr="00FC122C" w:rsidTr="00BC3F5F">
        <w:trPr>
          <w:trHeight w:val="419"/>
        </w:trPr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13123B" w:rsidRPr="00FC122C" w:rsidRDefault="0013123B" w:rsidP="00B1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3123B" w:rsidRPr="00FC122C" w:rsidRDefault="0013123B" w:rsidP="00B1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51" w:type="dxa"/>
            <w:shd w:val="clear" w:color="auto" w:fill="auto"/>
            <w:noWrap/>
            <w:vAlign w:val="bottom"/>
          </w:tcPr>
          <w:p w:rsidR="0013123B" w:rsidRPr="00FC122C" w:rsidRDefault="009D2D61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</w:tr>
      <w:tr w:rsidR="00BC3F5F" w:rsidRPr="00FC122C" w:rsidTr="00BC3F5F">
        <w:trPr>
          <w:trHeight w:val="419"/>
        </w:trPr>
        <w:tc>
          <w:tcPr>
            <w:tcW w:w="1429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13123B" w:rsidRPr="00FC122C" w:rsidRDefault="009D2D61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13123B" w:rsidRPr="00FC122C" w:rsidRDefault="009D2D61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 w:rsidR="0013123B" w:rsidRPr="00FC122C" w:rsidRDefault="009D2D61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3123B" w:rsidRPr="00FC122C" w:rsidRDefault="009D2D61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3123B" w:rsidRPr="00FC122C" w:rsidRDefault="009D2D61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3123B" w:rsidRPr="00FC122C" w:rsidRDefault="009D2D61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3123B" w:rsidRPr="00FC122C" w:rsidRDefault="009D2D61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3123B" w:rsidRPr="00FC122C" w:rsidRDefault="009D2D61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3123B" w:rsidRPr="00FC122C" w:rsidRDefault="009D2D61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13123B" w:rsidRPr="00FC122C" w:rsidRDefault="009D2D61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</w:tr>
      <w:tr w:rsidR="00BC3F5F" w:rsidRPr="00FC122C" w:rsidTr="00BC3F5F">
        <w:trPr>
          <w:trHeight w:val="419"/>
        </w:trPr>
        <w:tc>
          <w:tcPr>
            <w:tcW w:w="1429" w:type="dxa"/>
            <w:vMerge w:val="restart"/>
            <w:vAlign w:val="center"/>
            <w:hideMark/>
          </w:tcPr>
          <w:p w:rsidR="0013123B" w:rsidRPr="00FC122C" w:rsidRDefault="0013123B" w:rsidP="00B15D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ΔΕΚΕΜΒΡΙΟΣ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3η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4" w:type="dxa"/>
            <w:shd w:val="clear" w:color="auto" w:fill="auto"/>
            <w:noWrap/>
            <w:vAlign w:val="bottom"/>
          </w:tcPr>
          <w:p w:rsidR="0013123B" w:rsidRPr="008877DF" w:rsidRDefault="008877DF" w:rsidP="00887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877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Β1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761D8F" w:rsidRDefault="00761D8F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61D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72967" w:rsidRDefault="00BF622D" w:rsidP="00BF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F62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Γ2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51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C3F5F" w:rsidRPr="00FC122C" w:rsidTr="00BC3F5F">
        <w:trPr>
          <w:trHeight w:val="419"/>
        </w:trPr>
        <w:tc>
          <w:tcPr>
            <w:tcW w:w="1429" w:type="dxa"/>
            <w:vMerge/>
            <w:vAlign w:val="center"/>
            <w:hideMark/>
          </w:tcPr>
          <w:p w:rsidR="0013123B" w:rsidRPr="00FC122C" w:rsidRDefault="0013123B" w:rsidP="00B15D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4η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13123B" w:rsidRPr="00B72967" w:rsidRDefault="008877DF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Β2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72967" w:rsidRDefault="00A03307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A033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F622D" w:rsidRDefault="00934078" w:rsidP="00B15D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F62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1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C3F5F" w:rsidRPr="00FC122C" w:rsidTr="00BC3F5F">
        <w:trPr>
          <w:trHeight w:val="419"/>
        </w:trPr>
        <w:tc>
          <w:tcPr>
            <w:tcW w:w="1429" w:type="dxa"/>
            <w:vMerge/>
            <w:vAlign w:val="center"/>
            <w:hideMark/>
          </w:tcPr>
          <w:p w:rsidR="0013123B" w:rsidRPr="00FC122C" w:rsidRDefault="0013123B" w:rsidP="00B15D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C12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5η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13123B" w:rsidRPr="00B72967" w:rsidRDefault="00CB05F7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ΣΤ1</w:t>
            </w:r>
          </w:p>
        </w:tc>
        <w:tc>
          <w:tcPr>
            <w:tcW w:w="587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4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CF242C" w:rsidRDefault="00CF242C" w:rsidP="00CF2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F2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F622D" w:rsidRDefault="00BF622D" w:rsidP="00BF6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F62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B72967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3123B" w:rsidRPr="00FC122C" w:rsidRDefault="0013123B" w:rsidP="00B1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1" w:type="dxa"/>
            <w:shd w:val="clear" w:color="auto" w:fill="auto"/>
            <w:noWrap/>
            <w:vAlign w:val="bottom"/>
          </w:tcPr>
          <w:p w:rsidR="0013123B" w:rsidRPr="00BF622D" w:rsidRDefault="00BF622D" w:rsidP="00BF6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F622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Δ2</w:t>
            </w:r>
          </w:p>
        </w:tc>
      </w:tr>
    </w:tbl>
    <w:p w:rsidR="0013123B" w:rsidRDefault="0013123B" w:rsidP="001F5A6D">
      <w:pPr>
        <w:pStyle w:val="Web"/>
        <w:spacing w:line="360" w:lineRule="auto"/>
        <w:rPr>
          <w:rStyle w:val="a5"/>
          <w:sz w:val="28"/>
          <w:szCs w:val="28"/>
        </w:rPr>
      </w:pPr>
    </w:p>
    <w:p w:rsidR="0013123B" w:rsidRDefault="0013123B" w:rsidP="001F5A6D">
      <w:pPr>
        <w:pStyle w:val="Web"/>
        <w:spacing w:line="360" w:lineRule="auto"/>
        <w:rPr>
          <w:rStyle w:val="a5"/>
          <w:sz w:val="28"/>
          <w:szCs w:val="28"/>
        </w:rPr>
      </w:pPr>
    </w:p>
    <w:p w:rsidR="00F9731C" w:rsidRDefault="00F26CF1" w:rsidP="001F5A6D">
      <w:pPr>
        <w:pStyle w:val="Web"/>
        <w:spacing w:line="360" w:lineRule="auto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Η Υπεύθυνη Σχολικής Βιβλιοθήκης                       Ο Διευθυντής</w:t>
      </w:r>
    </w:p>
    <w:p w:rsidR="00F26CF1" w:rsidRDefault="00F26CF1" w:rsidP="001F5A6D">
      <w:pPr>
        <w:pStyle w:val="Web"/>
        <w:spacing w:line="360" w:lineRule="auto"/>
        <w:rPr>
          <w:rStyle w:val="a5"/>
          <w:sz w:val="28"/>
          <w:szCs w:val="28"/>
        </w:rPr>
      </w:pPr>
      <w:proofErr w:type="spellStart"/>
      <w:r>
        <w:rPr>
          <w:rStyle w:val="a5"/>
          <w:sz w:val="28"/>
          <w:szCs w:val="28"/>
        </w:rPr>
        <w:t>Ράιου</w:t>
      </w:r>
      <w:proofErr w:type="spellEnd"/>
      <w:r>
        <w:rPr>
          <w:rStyle w:val="a5"/>
          <w:sz w:val="28"/>
          <w:szCs w:val="28"/>
        </w:rPr>
        <w:t xml:space="preserve">  Δήμητρα                                                        Δρ. Κυριακόπουλος Γεώργιος</w:t>
      </w:r>
    </w:p>
    <w:p w:rsidR="00F9731C" w:rsidRDefault="00F9731C" w:rsidP="001F5A6D">
      <w:pPr>
        <w:pStyle w:val="Web"/>
        <w:spacing w:line="360" w:lineRule="auto"/>
        <w:rPr>
          <w:rStyle w:val="a5"/>
          <w:sz w:val="28"/>
          <w:szCs w:val="28"/>
        </w:rPr>
      </w:pPr>
    </w:p>
    <w:sectPr w:rsidR="00F9731C" w:rsidSect="00FC122C">
      <w:headerReference w:type="default" r:id="rId8"/>
      <w:footerReference w:type="default" r:id="rId9"/>
      <w:pgSz w:w="11906" w:h="16838"/>
      <w:pgMar w:top="1560" w:right="99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02C" w:rsidRDefault="0021402C" w:rsidP="001F5A6D">
      <w:pPr>
        <w:spacing w:after="0" w:line="240" w:lineRule="auto"/>
      </w:pPr>
      <w:r>
        <w:separator/>
      </w:r>
    </w:p>
  </w:endnote>
  <w:endnote w:type="continuationSeparator" w:id="0">
    <w:p w:rsidR="0021402C" w:rsidRDefault="0021402C" w:rsidP="001F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4234621"/>
      <w:docPartObj>
        <w:docPartGallery w:val="Page Numbers (Bottom of Page)"/>
        <w:docPartUnique/>
      </w:docPartObj>
    </w:sdtPr>
    <w:sdtContent>
      <w:p w:rsidR="001F5A6D" w:rsidRDefault="001F5A6D">
        <w:pPr>
          <w:pStyle w:val="a4"/>
          <w:jc w:val="center"/>
        </w:pPr>
        <w:r>
          <w:t>[</w:t>
        </w:r>
        <w:r w:rsidR="008477FC">
          <w:fldChar w:fldCharType="begin"/>
        </w:r>
        <w:r>
          <w:instrText>PAGE   \* MERGEFORMAT</w:instrText>
        </w:r>
        <w:r w:rsidR="008477FC">
          <w:fldChar w:fldCharType="separate"/>
        </w:r>
        <w:r w:rsidR="00B620B4">
          <w:rPr>
            <w:noProof/>
          </w:rPr>
          <w:t>1</w:t>
        </w:r>
        <w:r w:rsidR="008477FC">
          <w:fldChar w:fldCharType="end"/>
        </w:r>
        <w:r>
          <w:t>]</w:t>
        </w:r>
      </w:p>
    </w:sdtContent>
  </w:sdt>
  <w:p w:rsidR="001F5A6D" w:rsidRDefault="001F5A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02C" w:rsidRDefault="0021402C" w:rsidP="001F5A6D">
      <w:pPr>
        <w:spacing w:after="0" w:line="240" w:lineRule="auto"/>
      </w:pPr>
      <w:r>
        <w:separator/>
      </w:r>
    </w:p>
  </w:footnote>
  <w:footnote w:type="continuationSeparator" w:id="0">
    <w:p w:rsidR="0021402C" w:rsidRDefault="0021402C" w:rsidP="001F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A6D" w:rsidRPr="001F5A6D" w:rsidRDefault="001F5A6D" w:rsidP="001F5A6D">
    <w:pPr>
      <w:pStyle w:val="a3"/>
      <w:jc w:val="center"/>
      <w:rPr>
        <w:b/>
        <w:bCs/>
        <w:sz w:val="32"/>
        <w:szCs w:val="32"/>
      </w:rPr>
    </w:pPr>
    <w:r w:rsidRPr="001F5A6D">
      <w:rPr>
        <w:b/>
        <w:bCs/>
        <w:sz w:val="32"/>
        <w:szCs w:val="32"/>
      </w:rPr>
      <w:t xml:space="preserve"> ΛΕΙΤΟΥΡΓΙΑ </w:t>
    </w:r>
    <w:r>
      <w:rPr>
        <w:b/>
        <w:bCs/>
        <w:sz w:val="32"/>
        <w:szCs w:val="32"/>
      </w:rPr>
      <w:t>Σ</w:t>
    </w:r>
    <w:r w:rsidRPr="001F5A6D">
      <w:rPr>
        <w:b/>
        <w:bCs/>
        <w:sz w:val="32"/>
        <w:szCs w:val="32"/>
      </w:rPr>
      <w:t>ΧΟΛΙΚΗΣ ΒΙΒΛΙΟΘΗΚΗΣ</w:t>
    </w:r>
    <w:r w:rsidR="00F9731C">
      <w:rPr>
        <w:b/>
        <w:bCs/>
        <w:sz w:val="32"/>
        <w:szCs w:val="32"/>
      </w:rPr>
      <w:t xml:space="preserve"> ΣΧ. ΕΤΟΣ 202</w:t>
    </w:r>
    <w:r w:rsidR="005E419E">
      <w:rPr>
        <w:b/>
        <w:bCs/>
        <w:sz w:val="32"/>
        <w:szCs w:val="32"/>
      </w:rPr>
      <w:t>5</w:t>
    </w:r>
    <w:r w:rsidR="00F9731C">
      <w:rPr>
        <w:b/>
        <w:bCs/>
        <w:sz w:val="32"/>
        <w:szCs w:val="32"/>
      </w:rPr>
      <w:t>-202</w:t>
    </w:r>
    <w:r w:rsidR="005E419E">
      <w:rPr>
        <w:b/>
        <w:bCs/>
        <w:sz w:val="32"/>
        <w:szCs w:val="32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547A"/>
    <w:multiLevelType w:val="hybridMultilevel"/>
    <w:tmpl w:val="985C69D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A2C48"/>
    <w:multiLevelType w:val="hybridMultilevel"/>
    <w:tmpl w:val="FC249D44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A6D"/>
    <w:rsid w:val="00024FE7"/>
    <w:rsid w:val="000645E8"/>
    <w:rsid w:val="00091B5F"/>
    <w:rsid w:val="000E0C21"/>
    <w:rsid w:val="0013123B"/>
    <w:rsid w:val="00170387"/>
    <w:rsid w:val="00184580"/>
    <w:rsid w:val="001A6A23"/>
    <w:rsid w:val="001F5A6D"/>
    <w:rsid w:val="002025AD"/>
    <w:rsid w:val="0021402C"/>
    <w:rsid w:val="002561D3"/>
    <w:rsid w:val="002A0618"/>
    <w:rsid w:val="002A13DE"/>
    <w:rsid w:val="002C55F8"/>
    <w:rsid w:val="003303D8"/>
    <w:rsid w:val="003A29CD"/>
    <w:rsid w:val="003B7CDA"/>
    <w:rsid w:val="003D17AC"/>
    <w:rsid w:val="0041779E"/>
    <w:rsid w:val="00482EA0"/>
    <w:rsid w:val="004C14D6"/>
    <w:rsid w:val="00521D96"/>
    <w:rsid w:val="005638AD"/>
    <w:rsid w:val="005731BC"/>
    <w:rsid w:val="0058193C"/>
    <w:rsid w:val="005E419E"/>
    <w:rsid w:val="00636BD1"/>
    <w:rsid w:val="00666242"/>
    <w:rsid w:val="006A4F77"/>
    <w:rsid w:val="006C15A8"/>
    <w:rsid w:val="00723E19"/>
    <w:rsid w:val="00742B47"/>
    <w:rsid w:val="00761D8F"/>
    <w:rsid w:val="00770014"/>
    <w:rsid w:val="00782C90"/>
    <w:rsid w:val="008477FC"/>
    <w:rsid w:val="00856D50"/>
    <w:rsid w:val="008718BB"/>
    <w:rsid w:val="00873B66"/>
    <w:rsid w:val="00887460"/>
    <w:rsid w:val="008877DF"/>
    <w:rsid w:val="00891214"/>
    <w:rsid w:val="008F5F42"/>
    <w:rsid w:val="0092422E"/>
    <w:rsid w:val="00934078"/>
    <w:rsid w:val="00935CF8"/>
    <w:rsid w:val="00943A9C"/>
    <w:rsid w:val="00961971"/>
    <w:rsid w:val="009D1BC5"/>
    <w:rsid w:val="009D2D61"/>
    <w:rsid w:val="00A03307"/>
    <w:rsid w:val="00A11AF2"/>
    <w:rsid w:val="00A66056"/>
    <w:rsid w:val="00AB2924"/>
    <w:rsid w:val="00B039A1"/>
    <w:rsid w:val="00B106A1"/>
    <w:rsid w:val="00B40416"/>
    <w:rsid w:val="00B620B4"/>
    <w:rsid w:val="00B72967"/>
    <w:rsid w:val="00BC2304"/>
    <w:rsid w:val="00BC3F5F"/>
    <w:rsid w:val="00BE2E7F"/>
    <w:rsid w:val="00BF622D"/>
    <w:rsid w:val="00C11116"/>
    <w:rsid w:val="00CB05F7"/>
    <w:rsid w:val="00CF242C"/>
    <w:rsid w:val="00D23CFF"/>
    <w:rsid w:val="00D257E2"/>
    <w:rsid w:val="00D30263"/>
    <w:rsid w:val="00D53802"/>
    <w:rsid w:val="00D813D1"/>
    <w:rsid w:val="00D92D06"/>
    <w:rsid w:val="00DC52E1"/>
    <w:rsid w:val="00E63480"/>
    <w:rsid w:val="00E91052"/>
    <w:rsid w:val="00EC0081"/>
    <w:rsid w:val="00ED39D0"/>
    <w:rsid w:val="00ED55DC"/>
    <w:rsid w:val="00F26CF1"/>
    <w:rsid w:val="00F47BB6"/>
    <w:rsid w:val="00F63A45"/>
    <w:rsid w:val="00F63E93"/>
    <w:rsid w:val="00F73D5D"/>
    <w:rsid w:val="00F9731C"/>
    <w:rsid w:val="00FA1AEC"/>
    <w:rsid w:val="00FC1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A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F5A6D"/>
  </w:style>
  <w:style w:type="paragraph" w:styleId="a4">
    <w:name w:val="footer"/>
    <w:basedOn w:val="a"/>
    <w:link w:val="Char0"/>
    <w:uiPriority w:val="99"/>
    <w:unhideWhenUsed/>
    <w:rsid w:val="001F5A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F5A6D"/>
  </w:style>
  <w:style w:type="paragraph" w:styleId="Web">
    <w:name w:val="Normal (Web)"/>
    <w:basedOn w:val="a"/>
    <w:uiPriority w:val="99"/>
    <w:semiHidden/>
    <w:unhideWhenUsed/>
    <w:rsid w:val="001F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1F5A6D"/>
    <w:rPr>
      <w:b/>
      <w:bCs/>
    </w:rPr>
  </w:style>
  <w:style w:type="character" w:styleId="-">
    <w:name w:val="Hyperlink"/>
    <w:basedOn w:val="a0"/>
    <w:uiPriority w:val="99"/>
    <w:unhideWhenUsed/>
    <w:rsid w:val="001F5A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57E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813D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06C2B-9C64-44E2-914E-673BF419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dcterms:created xsi:type="dcterms:W3CDTF">2025-03-23T12:44:00Z</dcterms:created>
  <dcterms:modified xsi:type="dcterms:W3CDTF">2025-10-30T10:06:00Z</dcterms:modified>
</cp:coreProperties>
</file>